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B3CB1">
      <w:pPr>
        <w:keepNext w:val="0"/>
        <w:keepLines w:val="0"/>
        <w:pageBreakBefore w:val="0"/>
        <w:widowControl w:val="0"/>
        <w:kinsoku/>
        <w:wordWrap/>
        <w:overflowPunct/>
        <w:topLinePunct w:val="0"/>
        <w:autoSpaceDE/>
        <w:autoSpaceDN/>
        <w:bidi w:val="0"/>
        <w:adjustRightInd/>
        <w:snapToGrid/>
        <w:spacing w:line="360" w:lineRule="auto"/>
        <w:ind w:firstLineChars="200"/>
        <w:jc w:val="center"/>
        <w:textAlignment w:val="auto"/>
        <w:rPr>
          <w:rFonts w:hint="eastAsia"/>
          <w:sz w:val="36"/>
          <w:szCs w:val="36"/>
          <w:lang w:val="en-US" w:eastAsia="zh-CN"/>
        </w:rPr>
      </w:pPr>
      <w:bookmarkStart w:id="0" w:name="_GoBack"/>
      <w:bookmarkEnd w:id="0"/>
      <w:r>
        <w:rPr>
          <w:rFonts w:hint="eastAsia"/>
          <w:sz w:val="36"/>
          <w:szCs w:val="36"/>
          <w:lang w:val="en-US" w:eastAsia="zh-CN"/>
        </w:rPr>
        <w:t>《</w:t>
      </w:r>
      <w:r>
        <w:rPr>
          <w:sz w:val="36"/>
          <w:szCs w:val="36"/>
          <w:lang w:val="en-US"/>
        </w:rPr>
        <w:t>为实现中国梦注入青春能量</w:t>
      </w:r>
      <w:r>
        <w:rPr>
          <w:rFonts w:hint="eastAsia"/>
          <w:sz w:val="36"/>
          <w:szCs w:val="36"/>
          <w:lang w:val="en-US" w:eastAsia="zh-CN"/>
        </w:rPr>
        <w:t>》教案</w:t>
      </w:r>
    </w:p>
    <w:p w14:paraId="765867C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i w:val="0"/>
          <w:iCs w:val="0"/>
          <w:color w:val="000000"/>
          <w:sz w:val="24"/>
          <w:szCs w:val="24"/>
          <w:u w:val="none"/>
          <w:lang w:eastAsia="zh-CN"/>
        </w:rPr>
      </w:pPr>
      <w:r>
        <w:rPr>
          <w:rFonts w:hint="eastAsia" w:ascii="宋体" w:hAnsi="宋体" w:cs="宋体"/>
          <w:b/>
          <w:bCs/>
          <w:i w:val="0"/>
          <w:iCs w:val="0"/>
          <w:color w:val="000000"/>
          <w:sz w:val="24"/>
          <w:szCs w:val="24"/>
          <w:u w:val="none"/>
          <w:lang w:eastAsia="zh-CN"/>
        </w:rPr>
        <w:t>课程名称：</w:t>
      </w:r>
      <w:r>
        <w:rPr>
          <w:rFonts w:hint="eastAsia" w:ascii="宋体" w:hAnsi="宋体" w:cs="宋体"/>
          <w:i w:val="0"/>
          <w:iCs w:val="0"/>
          <w:color w:val="000000"/>
          <w:sz w:val="24"/>
          <w:szCs w:val="24"/>
          <w:u w:val="none"/>
          <w:lang w:val="en-US" w:eastAsia="zh-CN"/>
        </w:rPr>
        <w:t>《为实现中国梦注入青春能量》</w:t>
      </w:r>
    </w:p>
    <w:p w14:paraId="64FD76F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i w:val="0"/>
          <w:iCs w:val="0"/>
          <w:color w:val="000000"/>
          <w:sz w:val="24"/>
          <w:szCs w:val="24"/>
          <w:u w:val="none"/>
          <w:lang w:eastAsia="zh-CN"/>
        </w:rPr>
      </w:pPr>
      <w:r>
        <w:rPr>
          <w:rFonts w:hint="eastAsia" w:ascii="宋体" w:hAnsi="宋体" w:cs="宋体"/>
          <w:b/>
          <w:bCs/>
          <w:i w:val="0"/>
          <w:iCs w:val="0"/>
          <w:color w:val="000000"/>
          <w:sz w:val="24"/>
          <w:szCs w:val="24"/>
          <w:u w:val="none"/>
          <w:lang w:val="en-US" w:eastAsia="zh-CN"/>
        </w:rPr>
        <w:t>授课对象：</w:t>
      </w:r>
      <w:r>
        <w:rPr>
          <w:rFonts w:hint="eastAsia" w:ascii="宋体" w:hAnsi="宋体" w:cs="宋体"/>
          <w:i w:val="0"/>
          <w:iCs w:val="0"/>
          <w:color w:val="000000"/>
          <w:sz w:val="24"/>
          <w:szCs w:val="24"/>
          <w:u w:val="none"/>
          <w:lang w:val="en-US" w:eastAsia="zh-CN"/>
        </w:rPr>
        <w:t>本科大学生</w:t>
      </w:r>
    </w:p>
    <w:p w14:paraId="383BDDC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b/>
          <w:bCs/>
          <w:i w:val="0"/>
          <w:iCs w:val="0"/>
          <w:color w:val="000000"/>
          <w:sz w:val="24"/>
          <w:szCs w:val="24"/>
          <w:u w:val="none"/>
          <w:lang w:eastAsia="zh-CN"/>
        </w:rPr>
      </w:pPr>
      <w:r>
        <w:rPr>
          <w:rFonts w:hint="eastAsia" w:ascii="宋体" w:hAnsi="宋体" w:eastAsia="宋体" w:cs="宋体"/>
          <w:b/>
          <w:bCs/>
          <w:i w:val="0"/>
          <w:iCs w:val="0"/>
          <w:color w:val="000000"/>
          <w:sz w:val="24"/>
          <w:szCs w:val="24"/>
          <w:u w:val="none"/>
          <w:lang w:eastAsia="zh-CN"/>
        </w:rPr>
        <w:t>教学目标</w:t>
      </w:r>
      <w:r>
        <w:rPr>
          <w:rFonts w:hint="eastAsia" w:ascii="宋体" w:hAnsi="宋体" w:cs="宋体"/>
          <w:b/>
          <w:bCs/>
          <w:i w:val="0"/>
          <w:iCs w:val="0"/>
          <w:color w:val="000000"/>
          <w:sz w:val="24"/>
          <w:szCs w:val="24"/>
          <w:u w:val="none"/>
          <w:lang w:val="en-US" w:eastAsia="zh-CN"/>
        </w:rPr>
        <w:t>:</w:t>
      </w:r>
    </w:p>
    <w:p w14:paraId="4E31C38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firstLine="0" w:firstLineChars="0"/>
        <w:jc w:val="left"/>
        <w:textAlignment w:val="auto"/>
        <w:rPr>
          <w:rFonts w:hint="eastAsia"/>
          <w:sz w:val="24"/>
          <w:szCs w:val="24"/>
          <w:lang w:eastAsia="zh-CN"/>
        </w:rPr>
      </w:pPr>
      <w:r>
        <w:rPr>
          <w:rFonts w:hint="eastAsia" w:ascii="宋体" w:hAnsi="宋体" w:eastAsia="宋体" w:cs="宋体"/>
          <w:i w:val="0"/>
          <w:iCs w:val="0"/>
          <w:color w:val="000000"/>
          <w:sz w:val="24"/>
          <w:szCs w:val="24"/>
          <w:u w:val="none"/>
          <w:lang w:val="en-US" w:eastAsia="zh-CN"/>
        </w:rPr>
        <w:t>知识目标：理解为实现中国梦注入青春能量的目标内涵；</w:t>
      </w:r>
    </w:p>
    <w:p w14:paraId="7B108F1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firstLine="0" w:firstLineChars="0"/>
        <w:jc w:val="left"/>
        <w:textAlignment w:val="auto"/>
        <w:rPr>
          <w:rFonts w:hint="eastAsia"/>
          <w:sz w:val="24"/>
          <w:szCs w:val="24"/>
          <w:lang w:val="en-US" w:eastAsia="zh-CN"/>
        </w:rPr>
      </w:pPr>
      <w:r>
        <w:rPr>
          <w:rFonts w:hint="eastAsia" w:ascii="宋体" w:hAnsi="宋体" w:eastAsia="宋体" w:cs="宋体"/>
          <w:i w:val="0"/>
          <w:iCs w:val="0"/>
          <w:color w:val="000000"/>
          <w:sz w:val="24"/>
          <w:szCs w:val="24"/>
          <w:u w:val="none"/>
          <w:lang w:val="en-US" w:eastAsia="zh-CN"/>
        </w:rPr>
        <w:t>能力目标：增强</w:t>
      </w:r>
      <w:r>
        <w:rPr>
          <w:rFonts w:hint="eastAsia"/>
          <w:sz w:val="24"/>
          <w:szCs w:val="24"/>
          <w:lang w:eastAsia="zh-CN"/>
        </w:rPr>
        <w:t>增强广大青年立志奋斗、敢于担当，将个人志向与投身于新时代中国特色社会主义伟大事业并躬身实践的能力；</w:t>
      </w:r>
    </w:p>
    <w:p w14:paraId="3E80FFF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firstLine="0" w:firstLineChars="0"/>
        <w:jc w:val="left"/>
        <w:textAlignment w:val="auto"/>
        <w:rPr>
          <w:rFonts w:hint="eastAsia"/>
          <w:sz w:val="24"/>
          <w:szCs w:val="24"/>
          <w:lang w:val="en-US" w:eastAsia="zh-CN"/>
        </w:rPr>
      </w:pPr>
      <w:r>
        <w:rPr>
          <w:rFonts w:hint="eastAsia"/>
          <w:sz w:val="24"/>
          <w:szCs w:val="24"/>
          <w:lang w:val="en-US" w:eastAsia="zh-CN"/>
        </w:rPr>
        <w:t>情感态度价值观目标：使广大青年意识到志存高远，以国家民族的命运为己任，并最终落实于实践的重要性、必要性与紧迫性。</w:t>
      </w:r>
    </w:p>
    <w:p w14:paraId="5956378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b/>
          <w:bCs/>
          <w:sz w:val="24"/>
          <w:szCs w:val="24"/>
          <w:lang w:val="en-US" w:eastAsia="zh-CN"/>
        </w:rPr>
      </w:pPr>
      <w:r>
        <w:rPr>
          <w:rFonts w:hint="eastAsia"/>
          <w:b/>
          <w:bCs/>
          <w:sz w:val="24"/>
          <w:szCs w:val="24"/>
          <w:lang w:val="en-US" w:eastAsia="zh-CN"/>
        </w:rPr>
        <w:t>教学重点：</w:t>
      </w:r>
    </w:p>
    <w:p w14:paraId="7A753F3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eastAsia"/>
          <w:sz w:val="24"/>
          <w:szCs w:val="24"/>
          <w:lang w:val="en-US" w:eastAsia="zh-CN"/>
        </w:rPr>
      </w:pPr>
      <w:r>
        <w:rPr>
          <w:rFonts w:hint="default"/>
          <w:sz w:val="24"/>
          <w:szCs w:val="24"/>
          <w:lang w:val="en-US" w:eastAsia="zh-CN"/>
        </w:rPr>
        <w:t>立鸿鹄志</w:t>
      </w:r>
      <w:r>
        <w:rPr>
          <w:rFonts w:hint="eastAsia"/>
          <w:sz w:val="24"/>
          <w:szCs w:val="24"/>
          <w:lang w:val="en-US" w:eastAsia="zh-CN"/>
        </w:rPr>
        <w:t>，</w:t>
      </w:r>
      <w:r>
        <w:rPr>
          <w:rFonts w:hint="default"/>
          <w:sz w:val="24"/>
          <w:szCs w:val="24"/>
          <w:lang w:val="en-US" w:eastAsia="zh-CN"/>
        </w:rPr>
        <w:t>做奋斗者</w:t>
      </w:r>
      <w:r>
        <w:rPr>
          <w:rFonts w:hint="eastAsia"/>
          <w:sz w:val="24"/>
          <w:szCs w:val="24"/>
          <w:lang w:val="en-US" w:eastAsia="zh-CN"/>
        </w:rPr>
        <w:t>；</w:t>
      </w:r>
    </w:p>
    <w:p w14:paraId="64A116E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eastAsia"/>
          <w:sz w:val="24"/>
          <w:szCs w:val="24"/>
          <w:lang w:val="en-US" w:eastAsia="zh-CN"/>
        </w:rPr>
      </w:pPr>
      <w:r>
        <w:rPr>
          <w:rFonts w:hint="default"/>
          <w:sz w:val="24"/>
          <w:szCs w:val="24"/>
          <w:lang w:val="en-US" w:eastAsia="zh-CN"/>
        </w:rPr>
        <w:t>心怀</w:t>
      </w:r>
      <w:r>
        <w:rPr>
          <w:rFonts w:hint="eastAsia"/>
          <w:sz w:val="24"/>
          <w:szCs w:val="24"/>
          <w:lang w:val="en-US" w:eastAsia="zh-CN"/>
        </w:rPr>
        <w:t>“</w:t>
      </w:r>
      <w:r>
        <w:rPr>
          <w:rFonts w:hint="default"/>
          <w:sz w:val="24"/>
          <w:szCs w:val="24"/>
          <w:lang w:val="en-US" w:eastAsia="zh-CN"/>
        </w:rPr>
        <w:t>国之大者</w:t>
      </w:r>
      <w:r>
        <w:rPr>
          <w:rFonts w:hint="eastAsia"/>
          <w:sz w:val="24"/>
          <w:szCs w:val="24"/>
          <w:lang w:val="en-US" w:eastAsia="zh-CN"/>
        </w:rPr>
        <w:t>”，</w:t>
      </w:r>
      <w:r>
        <w:rPr>
          <w:rFonts w:hint="default"/>
          <w:sz w:val="24"/>
          <w:szCs w:val="24"/>
          <w:lang w:val="en-US" w:eastAsia="zh-CN"/>
        </w:rPr>
        <w:t>敢于担当</w:t>
      </w:r>
      <w:r>
        <w:rPr>
          <w:rFonts w:hint="eastAsia"/>
          <w:sz w:val="24"/>
          <w:szCs w:val="24"/>
          <w:lang w:val="en-US" w:eastAsia="zh-CN"/>
        </w:rPr>
        <w:t>；</w:t>
      </w:r>
    </w:p>
    <w:p w14:paraId="2F30516F">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eastAsia"/>
          <w:sz w:val="24"/>
          <w:szCs w:val="24"/>
          <w:lang w:val="en-US" w:eastAsia="zh-CN"/>
        </w:rPr>
      </w:pPr>
      <w:r>
        <w:rPr>
          <w:rFonts w:hint="default"/>
          <w:sz w:val="24"/>
          <w:szCs w:val="24"/>
          <w:lang w:val="en-US" w:eastAsia="zh-CN"/>
        </w:rPr>
        <w:t>自觉躬身实践</w:t>
      </w:r>
      <w:r>
        <w:rPr>
          <w:rFonts w:hint="eastAsia"/>
          <w:sz w:val="24"/>
          <w:szCs w:val="24"/>
          <w:lang w:val="en-US" w:eastAsia="zh-CN"/>
        </w:rPr>
        <w:t>，</w:t>
      </w:r>
      <w:r>
        <w:rPr>
          <w:rFonts w:hint="default"/>
          <w:sz w:val="24"/>
          <w:szCs w:val="24"/>
          <w:lang w:val="en-US" w:eastAsia="zh-CN"/>
        </w:rPr>
        <w:t>知行合一</w:t>
      </w:r>
      <w:r>
        <w:rPr>
          <w:rFonts w:hint="eastAsia"/>
          <w:sz w:val="24"/>
          <w:szCs w:val="24"/>
          <w:lang w:val="en-US" w:eastAsia="zh-CN"/>
        </w:rPr>
        <w:t>。</w:t>
      </w:r>
    </w:p>
    <w:p w14:paraId="4D3FCF8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b/>
          <w:bCs/>
          <w:sz w:val="24"/>
          <w:szCs w:val="24"/>
          <w:lang w:val="en-US" w:eastAsia="zh-CN"/>
        </w:rPr>
      </w:pPr>
      <w:r>
        <w:rPr>
          <w:rFonts w:hint="eastAsia"/>
          <w:b/>
          <w:bCs/>
          <w:sz w:val="24"/>
          <w:szCs w:val="24"/>
          <w:lang w:val="en-US" w:eastAsia="zh-CN"/>
        </w:rPr>
        <w:t>教学难点：</w:t>
      </w:r>
    </w:p>
    <w:p w14:paraId="3FC65ACF">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sz w:val="24"/>
          <w:szCs w:val="24"/>
          <w:lang w:val="en-US" w:eastAsia="zh-CN"/>
        </w:rPr>
      </w:pPr>
      <w:r>
        <w:rPr>
          <w:rFonts w:hint="eastAsia"/>
          <w:sz w:val="24"/>
          <w:szCs w:val="24"/>
          <w:lang w:val="en-US" w:eastAsia="zh-CN"/>
        </w:rPr>
        <w:t>改善大学生当下“</w:t>
      </w:r>
      <w:r>
        <w:rPr>
          <w:rFonts w:hint="default" w:ascii="Calibri" w:hAnsi="Calibri" w:cs="Arial"/>
          <w:b w:val="0"/>
          <w:bCs w:val="0"/>
          <w:i w:val="0"/>
          <w:iCs w:val="0"/>
          <w:color w:val="auto"/>
          <w:kern w:val="2"/>
          <w:sz w:val="24"/>
          <w:szCs w:val="24"/>
          <w:highlight w:val="none"/>
          <w:vertAlign w:val="baseline"/>
          <w:lang w:val="en-US" w:eastAsia="zh-CN"/>
        </w:rPr>
        <w:t>茫然又忙然</w:t>
      </w:r>
      <w:r>
        <w:rPr>
          <w:rFonts w:hint="eastAsia" w:cs="Arial"/>
          <w:b w:val="0"/>
          <w:bCs w:val="0"/>
          <w:i w:val="0"/>
          <w:iCs w:val="0"/>
          <w:color w:val="auto"/>
          <w:kern w:val="2"/>
          <w:sz w:val="24"/>
          <w:szCs w:val="24"/>
          <w:highlight w:val="none"/>
          <w:vertAlign w:val="baseline"/>
          <w:lang w:val="en-US" w:eastAsia="zh-CN"/>
        </w:rPr>
        <w:t>”的现状；</w:t>
      </w:r>
    </w:p>
    <w:p w14:paraId="06309BC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sz w:val="24"/>
          <w:szCs w:val="24"/>
          <w:lang w:val="en-US" w:eastAsia="zh-CN"/>
        </w:rPr>
      </w:pPr>
      <w:r>
        <w:rPr>
          <w:rFonts w:hint="eastAsia"/>
          <w:sz w:val="24"/>
          <w:szCs w:val="24"/>
          <w:lang w:val="en-US" w:eastAsia="zh-CN"/>
        </w:rPr>
        <w:t>明晰</w:t>
      </w:r>
      <w:r>
        <w:rPr>
          <w:rFonts w:hint="eastAsia" w:cs="Arial"/>
          <w:b w:val="0"/>
          <w:bCs w:val="0"/>
          <w:i w:val="0"/>
          <w:iCs w:val="0"/>
          <w:color w:val="auto"/>
          <w:kern w:val="2"/>
          <w:sz w:val="24"/>
          <w:szCs w:val="24"/>
          <w:highlight w:val="none"/>
          <w:vertAlign w:val="baseline"/>
          <w:lang w:val="en-US" w:eastAsia="zh-CN"/>
        </w:rPr>
        <w:t>心怀“国之大者”的重要性与必要性；</w:t>
      </w:r>
    </w:p>
    <w:p w14:paraId="65A248E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sz w:val="24"/>
          <w:szCs w:val="24"/>
          <w:lang w:val="en-US" w:eastAsia="zh-CN"/>
        </w:rPr>
      </w:pPr>
      <w:r>
        <w:rPr>
          <w:rFonts w:hint="eastAsia" w:cs="Arial"/>
          <w:b w:val="0"/>
          <w:bCs w:val="0"/>
          <w:i w:val="0"/>
          <w:iCs w:val="0"/>
          <w:color w:val="auto"/>
          <w:kern w:val="2"/>
          <w:sz w:val="24"/>
          <w:szCs w:val="24"/>
          <w:highlight w:val="none"/>
          <w:vertAlign w:val="baseline"/>
          <w:lang w:val="en-US" w:eastAsia="zh-CN"/>
        </w:rPr>
        <w:t>认识到</w:t>
      </w:r>
      <w:r>
        <w:rPr>
          <w:rFonts w:hint="default" w:ascii="Calibri" w:hAnsi="Calibri" w:cs="Arial"/>
          <w:b w:val="0"/>
          <w:bCs w:val="0"/>
          <w:i w:val="0"/>
          <w:iCs w:val="0"/>
          <w:color w:val="auto"/>
          <w:kern w:val="2"/>
          <w:sz w:val="24"/>
          <w:szCs w:val="24"/>
          <w:highlight w:val="none"/>
          <w:vertAlign w:val="baseline"/>
          <w:lang w:val="en-US" w:eastAsia="zh-CN"/>
        </w:rPr>
        <w:t>中国特色社会主义伟大事业</w:t>
      </w:r>
      <w:r>
        <w:rPr>
          <w:rFonts w:hint="eastAsia" w:cs="Arial"/>
          <w:b w:val="0"/>
          <w:bCs w:val="0"/>
          <w:i w:val="0"/>
          <w:iCs w:val="0"/>
          <w:color w:val="auto"/>
          <w:kern w:val="2"/>
          <w:sz w:val="24"/>
          <w:szCs w:val="24"/>
          <w:highlight w:val="none"/>
          <w:vertAlign w:val="baseline"/>
          <w:lang w:val="en-US" w:eastAsia="zh-CN"/>
        </w:rPr>
        <w:t>与</w:t>
      </w:r>
      <w:r>
        <w:rPr>
          <w:rFonts w:hint="default" w:ascii="Calibri" w:hAnsi="Calibri" w:cs="Arial"/>
          <w:b w:val="0"/>
          <w:bCs w:val="0"/>
          <w:i w:val="0"/>
          <w:iCs w:val="0"/>
          <w:color w:val="auto"/>
          <w:kern w:val="2"/>
          <w:sz w:val="24"/>
          <w:szCs w:val="24"/>
          <w:highlight w:val="none"/>
          <w:vertAlign w:val="baseline"/>
          <w:lang w:val="en-US" w:eastAsia="zh-CN"/>
        </w:rPr>
        <w:t>具体</w:t>
      </w:r>
      <w:r>
        <w:rPr>
          <w:rFonts w:hint="eastAsia" w:ascii="Calibri" w:hAnsi="Calibri" w:cs="Arial"/>
          <w:b w:val="0"/>
          <w:bCs w:val="0"/>
          <w:i w:val="0"/>
          <w:iCs w:val="0"/>
          <w:color w:val="auto"/>
          <w:kern w:val="2"/>
          <w:sz w:val="24"/>
          <w:szCs w:val="24"/>
          <w:highlight w:val="none"/>
          <w:vertAlign w:val="baseline"/>
          <w:lang w:val="en-US" w:eastAsia="zh-CN"/>
        </w:rPr>
        <w:t>、</w:t>
      </w:r>
      <w:r>
        <w:rPr>
          <w:rFonts w:hint="default" w:ascii="Calibri" w:hAnsi="Calibri" w:cs="Arial"/>
          <w:b w:val="0"/>
          <w:bCs w:val="0"/>
          <w:i w:val="0"/>
          <w:iCs w:val="0"/>
          <w:color w:val="auto"/>
          <w:kern w:val="2"/>
          <w:sz w:val="24"/>
          <w:szCs w:val="24"/>
          <w:highlight w:val="none"/>
          <w:vertAlign w:val="baseline"/>
          <w:lang w:val="en-US" w:eastAsia="zh-CN"/>
        </w:rPr>
        <w:t>平凡的工作</w:t>
      </w:r>
      <w:r>
        <w:rPr>
          <w:rFonts w:hint="eastAsia" w:cs="Arial"/>
          <w:b w:val="0"/>
          <w:bCs w:val="0"/>
          <w:i w:val="0"/>
          <w:iCs w:val="0"/>
          <w:color w:val="auto"/>
          <w:kern w:val="2"/>
          <w:sz w:val="24"/>
          <w:szCs w:val="24"/>
          <w:highlight w:val="none"/>
          <w:vertAlign w:val="baseline"/>
          <w:lang w:val="en-US" w:eastAsia="zh-CN"/>
        </w:rPr>
        <w:t>之间的关系；</w:t>
      </w:r>
    </w:p>
    <w:p w14:paraId="3B645D1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b/>
          <w:bCs/>
          <w:sz w:val="24"/>
          <w:szCs w:val="24"/>
          <w:lang w:val="en-US" w:eastAsia="zh-CN"/>
        </w:rPr>
      </w:pPr>
      <w:r>
        <w:rPr>
          <w:rFonts w:hint="eastAsia"/>
          <w:b/>
          <w:bCs/>
          <w:sz w:val="24"/>
          <w:szCs w:val="24"/>
          <w:lang w:val="en-US" w:eastAsia="zh-CN"/>
        </w:rPr>
        <w:t>教学过程：</w:t>
      </w:r>
    </w:p>
    <w:p w14:paraId="79A42975">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b/>
          <w:bCs/>
          <w:sz w:val="24"/>
          <w:szCs w:val="24"/>
          <w:lang w:val="en-US" w:eastAsia="zh-CN"/>
        </w:rPr>
      </w:pPr>
      <w:r>
        <w:rPr>
          <w:rFonts w:hint="eastAsia"/>
          <w:b/>
          <w:bCs/>
          <w:sz w:val="24"/>
          <w:szCs w:val="24"/>
          <w:lang w:val="en-US" w:eastAsia="zh-CN"/>
        </w:rPr>
        <w:t>课程导入</w:t>
      </w:r>
    </w:p>
    <w:p w14:paraId="33A318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80" w:firstLineChars="200"/>
        <w:textAlignment w:val="auto"/>
        <w:rPr>
          <w:rFonts w:hint="eastAsia"/>
          <w:sz w:val="24"/>
          <w:szCs w:val="24"/>
          <w:lang w:val="en-US" w:eastAsia="zh-CN"/>
        </w:rPr>
      </w:pPr>
      <w:r>
        <w:rPr>
          <w:rFonts w:hint="eastAsia"/>
          <w:sz w:val="24"/>
          <w:szCs w:val="24"/>
          <w:lang w:val="en-US" w:eastAsia="zh-CN"/>
        </w:rPr>
        <w:t>教师运用多媒体呈现的方式，向同学们展示</w:t>
      </w:r>
      <w:r>
        <w:rPr>
          <w:rFonts w:hint="default"/>
          <w:sz w:val="24"/>
          <w:szCs w:val="24"/>
          <w:lang w:val="en-US" w:eastAsia="zh-CN"/>
        </w:rPr>
        <w:t>习近平总书记在参观</w:t>
      </w:r>
      <w:r>
        <w:rPr>
          <w:rFonts w:hint="eastAsia"/>
          <w:sz w:val="24"/>
          <w:szCs w:val="24"/>
          <w:lang w:val="en-US" w:eastAsia="zh-CN"/>
        </w:rPr>
        <w:t>《</w:t>
      </w:r>
      <w:r>
        <w:rPr>
          <w:rFonts w:hint="default"/>
          <w:sz w:val="24"/>
          <w:szCs w:val="24"/>
          <w:lang w:val="en-US" w:eastAsia="zh-CN"/>
        </w:rPr>
        <w:t>复兴之路</w:t>
      </w:r>
      <w:r>
        <w:rPr>
          <w:rFonts w:hint="eastAsia"/>
          <w:sz w:val="24"/>
          <w:szCs w:val="24"/>
          <w:lang w:val="en-US" w:eastAsia="zh-CN"/>
        </w:rPr>
        <w:t>》</w:t>
      </w:r>
      <w:r>
        <w:rPr>
          <w:rFonts w:hint="default"/>
          <w:sz w:val="24"/>
          <w:szCs w:val="24"/>
          <w:lang w:val="en-US" w:eastAsia="zh-CN"/>
        </w:rPr>
        <w:t>展览</w:t>
      </w:r>
      <w:r>
        <w:rPr>
          <w:rFonts w:hint="eastAsia"/>
          <w:sz w:val="24"/>
          <w:szCs w:val="24"/>
          <w:lang w:val="en-US" w:eastAsia="zh-CN"/>
        </w:rPr>
        <w:t>时的画面，并提问：</w:t>
      </w:r>
      <w:r>
        <w:rPr>
          <w:rFonts w:hint="eastAsia" w:cs="Arial"/>
          <w:b w:val="0"/>
          <w:bCs w:val="0"/>
          <w:i w:val="0"/>
          <w:iCs w:val="0"/>
          <w:color w:val="auto"/>
          <w:kern w:val="2"/>
          <w:sz w:val="24"/>
          <w:szCs w:val="24"/>
          <w:highlight w:val="none"/>
          <w:vertAlign w:val="baseline"/>
          <w:lang w:val="en-US" w:eastAsia="zh-CN"/>
        </w:rPr>
        <w:t>“</w:t>
      </w:r>
      <w:r>
        <w:rPr>
          <w:rFonts w:hint="default"/>
          <w:sz w:val="24"/>
          <w:szCs w:val="24"/>
          <w:lang w:val="en-US" w:eastAsia="zh-CN"/>
        </w:rPr>
        <w:t>什么是中国梦呢</w:t>
      </w:r>
      <w:r>
        <w:rPr>
          <w:rFonts w:hint="eastAsia"/>
          <w:sz w:val="24"/>
          <w:szCs w:val="24"/>
          <w:lang w:val="en-US" w:eastAsia="zh-CN"/>
        </w:rPr>
        <w:t>？”学生回答后，教师进行总结：</w:t>
      </w:r>
      <w:r>
        <w:rPr>
          <w:rFonts w:hint="default"/>
          <w:sz w:val="24"/>
          <w:szCs w:val="24"/>
          <w:lang w:val="en-US" w:eastAsia="zh-CN"/>
        </w:rPr>
        <w:t>中国梦对于大家不仅仅是书本上的知识点</w:t>
      </w:r>
      <w:r>
        <w:rPr>
          <w:rFonts w:hint="eastAsia"/>
          <w:sz w:val="24"/>
          <w:szCs w:val="24"/>
          <w:lang w:val="en-US" w:eastAsia="zh-CN"/>
        </w:rPr>
        <w:t>，</w:t>
      </w:r>
      <w:r>
        <w:rPr>
          <w:rFonts w:hint="default"/>
          <w:sz w:val="24"/>
          <w:szCs w:val="24"/>
          <w:lang w:val="en-US" w:eastAsia="zh-CN"/>
        </w:rPr>
        <w:t>更是我们需要为之注入青春能量的大家的梦</w:t>
      </w:r>
      <w:r>
        <w:rPr>
          <w:rFonts w:hint="eastAsia"/>
          <w:sz w:val="24"/>
          <w:szCs w:val="24"/>
          <w:lang w:val="en-US" w:eastAsia="zh-CN"/>
        </w:rPr>
        <w:t>。</w:t>
      </w:r>
    </w:p>
    <w:p w14:paraId="202565EF">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b/>
          <w:bCs/>
          <w:sz w:val="24"/>
          <w:szCs w:val="24"/>
          <w:lang w:val="en-US" w:eastAsia="zh-CN"/>
        </w:rPr>
      </w:pPr>
      <w:r>
        <w:rPr>
          <w:rFonts w:hint="eastAsia"/>
          <w:b/>
          <w:bCs/>
          <w:sz w:val="24"/>
          <w:szCs w:val="24"/>
          <w:lang w:val="en-US" w:eastAsia="zh-CN"/>
        </w:rPr>
        <w:t>新课讲授</w:t>
      </w:r>
    </w:p>
    <w:p w14:paraId="41FE1D3A">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055" w:leftChars="0" w:hanging="425" w:firstLineChars="0"/>
        <w:textAlignment w:val="auto"/>
        <w:rPr>
          <w:rFonts w:hint="eastAsia"/>
          <w:b/>
          <w:bCs/>
          <w:sz w:val="24"/>
          <w:szCs w:val="24"/>
          <w:lang w:val="en-US" w:eastAsia="zh-CN"/>
        </w:rPr>
      </w:pPr>
      <w:r>
        <w:rPr>
          <w:rFonts w:hint="default"/>
          <w:b/>
          <w:bCs/>
          <w:sz w:val="24"/>
          <w:szCs w:val="24"/>
          <w:lang w:val="en-US" w:eastAsia="zh-CN"/>
        </w:rPr>
        <w:t>立鸿鹄志</w:t>
      </w:r>
      <w:r>
        <w:rPr>
          <w:rFonts w:hint="eastAsia"/>
          <w:b/>
          <w:bCs/>
          <w:sz w:val="24"/>
          <w:szCs w:val="24"/>
          <w:lang w:val="en-US" w:eastAsia="zh-CN"/>
        </w:rPr>
        <w:t>，</w:t>
      </w:r>
      <w:r>
        <w:rPr>
          <w:rFonts w:hint="default"/>
          <w:b/>
          <w:bCs/>
          <w:sz w:val="24"/>
          <w:szCs w:val="24"/>
          <w:lang w:val="en-US" w:eastAsia="zh-CN"/>
        </w:rPr>
        <w:t>做奋斗者</w:t>
      </w:r>
      <w:r>
        <w:rPr>
          <w:rFonts w:hint="eastAsia"/>
          <w:b/>
          <w:bCs/>
          <w:sz w:val="24"/>
          <w:szCs w:val="24"/>
          <w:lang w:val="en-US" w:eastAsia="zh-CN"/>
        </w:rPr>
        <w:t>；</w:t>
      </w:r>
    </w:p>
    <w:p w14:paraId="74AE15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80" w:firstLineChars="200"/>
        <w:textAlignment w:val="auto"/>
        <w:rPr>
          <w:rFonts w:hint="eastAsia" w:cs="Arial"/>
          <w:b w:val="0"/>
          <w:bCs w:val="0"/>
          <w:i w:val="0"/>
          <w:iCs w:val="0"/>
          <w:color w:val="auto"/>
          <w:kern w:val="2"/>
          <w:sz w:val="24"/>
          <w:szCs w:val="24"/>
          <w:highlight w:val="none"/>
          <w:vertAlign w:val="baseline"/>
          <w:lang w:val="en-US" w:eastAsia="zh-CN"/>
        </w:rPr>
      </w:pPr>
      <w:r>
        <w:rPr>
          <w:rFonts w:hint="eastAsia"/>
          <w:sz w:val="24"/>
          <w:szCs w:val="24"/>
          <w:lang w:val="en-US" w:eastAsia="zh-CN"/>
        </w:rPr>
        <w:t>教师采用情景教学法，创设青年马克思高中毕业考的情景</w:t>
      </w:r>
      <w:r>
        <w:rPr>
          <w:rFonts w:hint="eastAsia" w:cs="Arial"/>
          <w:b w:val="0"/>
          <w:bCs w:val="0"/>
          <w:i w:val="0"/>
          <w:iCs w:val="0"/>
          <w:color w:val="auto"/>
          <w:kern w:val="2"/>
          <w:sz w:val="24"/>
          <w:szCs w:val="24"/>
          <w:highlight w:val="none"/>
          <w:vertAlign w:val="baseline"/>
          <w:lang w:val="en-US" w:eastAsia="zh-CN"/>
        </w:rPr>
        <w:t>。通过对比青年马克思与其他人的不同。引导学生以马克思为人类服务的远大志向为典范，确立对未来目标的向往。</w:t>
      </w:r>
    </w:p>
    <w:p w14:paraId="137127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80" w:firstLineChars="200"/>
        <w:textAlignment w:val="auto"/>
        <w:rPr>
          <w:rFonts w:hint="eastAsia" w:cs="Arial"/>
          <w:b w:val="0"/>
          <w:bCs w:val="0"/>
          <w:i w:val="0"/>
          <w:iCs w:val="0"/>
          <w:color w:val="auto"/>
          <w:kern w:val="2"/>
          <w:sz w:val="24"/>
          <w:szCs w:val="24"/>
          <w:highlight w:val="none"/>
          <w:vertAlign w:val="baseline"/>
          <w:lang w:val="en-US" w:eastAsia="zh-CN"/>
        </w:rPr>
      </w:pPr>
      <w:r>
        <w:rPr>
          <w:rFonts w:hint="eastAsia" w:cs="Arial"/>
          <w:b w:val="0"/>
          <w:bCs w:val="0"/>
          <w:i w:val="0"/>
          <w:iCs w:val="0"/>
          <w:color w:val="auto"/>
          <w:kern w:val="2"/>
          <w:sz w:val="24"/>
          <w:szCs w:val="24"/>
          <w:highlight w:val="none"/>
          <w:vertAlign w:val="baseline"/>
          <w:lang w:val="en-US" w:eastAsia="zh-CN"/>
        </w:rPr>
        <w:t>教师提问：确立对未来目标的向往是否就足够了？（引出“志”的第二层含义：实现奋斗目标的顽强意志）</w:t>
      </w:r>
    </w:p>
    <w:p w14:paraId="5419BC9D">
      <w:pPr>
        <w:keepNext w:val="0"/>
        <w:keepLines w:val="0"/>
        <w:pageBreakBefore w:val="0"/>
        <w:widowControl w:val="0"/>
        <w:kinsoku/>
        <w:wordWrap/>
        <w:overflowPunct/>
        <w:topLinePunct w:val="0"/>
        <w:autoSpaceDE/>
        <w:autoSpaceDN/>
        <w:bidi w:val="0"/>
        <w:adjustRightInd/>
        <w:snapToGrid/>
        <w:spacing w:line="360" w:lineRule="auto"/>
        <w:ind w:firstLineChars="200"/>
        <w:textAlignment w:val="auto"/>
        <w:rPr>
          <w:rFonts w:hint="default" w:ascii="Calibri" w:hAnsi="Calibri" w:eastAsia="宋体" w:cs="Arial"/>
          <w:b w:val="0"/>
          <w:bCs w:val="0"/>
          <w:i w:val="0"/>
          <w:iCs w:val="0"/>
          <w:color w:val="auto"/>
          <w:kern w:val="2"/>
          <w:sz w:val="24"/>
          <w:szCs w:val="24"/>
          <w:highlight w:val="none"/>
          <w:vertAlign w:val="baseline"/>
          <w:lang w:val="en-US" w:eastAsia="zh-CN"/>
        </w:rPr>
      </w:pPr>
      <w:r>
        <w:rPr>
          <w:rFonts w:hint="eastAsia" w:cs="Arial"/>
          <w:b w:val="0"/>
          <w:bCs w:val="0"/>
          <w:i w:val="0"/>
          <w:iCs w:val="0"/>
          <w:color w:val="auto"/>
          <w:kern w:val="2"/>
          <w:sz w:val="24"/>
          <w:szCs w:val="24"/>
          <w:highlight w:val="none"/>
          <w:vertAlign w:val="baseline"/>
          <w:lang w:val="en-US" w:eastAsia="zh-CN"/>
        </w:rPr>
        <w:t>教师采用讲授教学法，用马克思以顽强意志克服艰苦生活条件，并成就一番伟业的典例，阐述：拥有实现奋斗目标的顽强意志的必然性与重要性</w:t>
      </w:r>
      <w:r>
        <w:rPr>
          <w:rFonts w:hint="default" w:ascii="Calibri" w:hAnsi="Calibri" w:eastAsia="宋体" w:cs="Arial"/>
          <w:b w:val="0"/>
          <w:bCs w:val="0"/>
          <w:i w:val="0"/>
          <w:iCs w:val="0"/>
          <w:color w:val="auto"/>
          <w:kern w:val="2"/>
          <w:sz w:val="24"/>
          <w:szCs w:val="24"/>
          <w:highlight w:val="none"/>
          <w:vertAlign w:val="baseline"/>
          <w:lang w:val="en-US" w:eastAsia="zh-CN"/>
        </w:rPr>
        <w:t>。</w:t>
      </w:r>
    </w:p>
    <w:p w14:paraId="04CAC4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sz w:val="24"/>
          <w:szCs w:val="24"/>
          <w:lang w:val="en-US" w:eastAsia="zh-CN"/>
        </w:rPr>
      </w:pPr>
      <w:r>
        <w:rPr>
          <w:rFonts w:hint="eastAsia" w:cs="Arial"/>
          <w:b w:val="0"/>
          <w:bCs w:val="0"/>
          <w:i w:val="0"/>
          <w:iCs w:val="0"/>
          <w:color w:val="auto"/>
          <w:kern w:val="2"/>
          <w:sz w:val="24"/>
          <w:szCs w:val="24"/>
          <w:highlight w:val="none"/>
          <w:vertAlign w:val="baseline"/>
          <w:lang w:val="en-US" w:eastAsia="zh-CN"/>
        </w:rPr>
        <w:t>教师总结并提问：青年一代需要做有价值有意义的事。</w:t>
      </w:r>
      <w:r>
        <w:rPr>
          <w:rFonts w:hint="eastAsia"/>
          <w:sz w:val="24"/>
          <w:szCs w:val="24"/>
          <w:lang w:val="en-US" w:eastAsia="zh-CN"/>
        </w:rPr>
        <w:t>那么什么是有价值</w:t>
      </w:r>
    </w:p>
    <w:p w14:paraId="212E7F3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有意义的事呢？</w:t>
      </w:r>
    </w:p>
    <w:p w14:paraId="77C675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default" w:ascii="Calibri" w:hAnsi="Calibri" w:eastAsia="宋体" w:cs="Arial"/>
          <w:b w:val="0"/>
          <w:bCs w:val="0"/>
          <w:i w:val="0"/>
          <w:iCs w:val="0"/>
          <w:color w:val="auto"/>
          <w:kern w:val="2"/>
          <w:sz w:val="24"/>
          <w:szCs w:val="24"/>
          <w:highlight w:val="none"/>
          <w:vertAlign w:val="baseline"/>
          <w:lang w:val="en-US" w:eastAsia="zh-CN"/>
        </w:rPr>
      </w:pPr>
      <w:r>
        <w:rPr>
          <w:rFonts w:hint="eastAsia"/>
          <w:sz w:val="24"/>
          <w:szCs w:val="24"/>
          <w:lang w:val="en-US" w:eastAsia="zh-CN"/>
        </w:rPr>
        <w:t>学生回答：</w:t>
      </w:r>
      <w:r>
        <w:rPr>
          <w:rFonts w:hint="default"/>
          <w:sz w:val="24"/>
          <w:szCs w:val="24"/>
          <w:lang w:val="en-US" w:eastAsia="zh-CN"/>
        </w:rPr>
        <w:t>心怀</w:t>
      </w:r>
      <w:r>
        <w:rPr>
          <w:rFonts w:hint="eastAsia"/>
          <w:sz w:val="24"/>
          <w:szCs w:val="24"/>
          <w:lang w:val="en-US" w:eastAsia="zh-CN"/>
        </w:rPr>
        <w:t>“</w:t>
      </w:r>
      <w:r>
        <w:rPr>
          <w:rFonts w:hint="default"/>
          <w:sz w:val="24"/>
          <w:szCs w:val="24"/>
          <w:lang w:val="en-US" w:eastAsia="zh-CN"/>
        </w:rPr>
        <w:t>国之大者</w:t>
      </w:r>
      <w:r>
        <w:rPr>
          <w:rFonts w:hint="eastAsia"/>
          <w:sz w:val="24"/>
          <w:szCs w:val="24"/>
          <w:lang w:val="en-US" w:eastAsia="zh-CN"/>
        </w:rPr>
        <w:t>”，</w:t>
      </w:r>
      <w:r>
        <w:rPr>
          <w:rFonts w:hint="default"/>
          <w:sz w:val="24"/>
          <w:szCs w:val="24"/>
          <w:lang w:val="en-US" w:eastAsia="zh-CN"/>
        </w:rPr>
        <w:t>敢于担当</w:t>
      </w:r>
      <w:r>
        <w:rPr>
          <w:rFonts w:hint="eastAsia"/>
          <w:sz w:val="24"/>
          <w:szCs w:val="24"/>
          <w:lang w:val="en-US" w:eastAsia="zh-CN"/>
        </w:rPr>
        <w:t>。</w:t>
      </w:r>
    </w:p>
    <w:p w14:paraId="73CF9156">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055" w:leftChars="0" w:hanging="425" w:firstLineChars="0"/>
        <w:textAlignment w:val="auto"/>
        <w:rPr>
          <w:rFonts w:hint="eastAsia"/>
          <w:b/>
          <w:bCs/>
          <w:sz w:val="24"/>
          <w:szCs w:val="24"/>
          <w:lang w:val="en-US" w:eastAsia="zh-CN"/>
        </w:rPr>
      </w:pPr>
      <w:r>
        <w:rPr>
          <w:rFonts w:hint="default"/>
          <w:b/>
          <w:bCs/>
          <w:sz w:val="24"/>
          <w:szCs w:val="24"/>
          <w:lang w:val="en-US" w:eastAsia="zh-CN"/>
        </w:rPr>
        <w:t>心怀</w:t>
      </w:r>
      <w:r>
        <w:rPr>
          <w:rFonts w:hint="eastAsia"/>
          <w:b/>
          <w:bCs/>
          <w:sz w:val="24"/>
          <w:szCs w:val="24"/>
          <w:lang w:val="en-US" w:eastAsia="zh-CN"/>
        </w:rPr>
        <w:t>“</w:t>
      </w:r>
      <w:r>
        <w:rPr>
          <w:rFonts w:hint="default"/>
          <w:b/>
          <w:bCs/>
          <w:sz w:val="24"/>
          <w:szCs w:val="24"/>
          <w:lang w:val="en-US" w:eastAsia="zh-CN"/>
        </w:rPr>
        <w:t>国之大者</w:t>
      </w:r>
      <w:r>
        <w:rPr>
          <w:rFonts w:hint="eastAsia"/>
          <w:b/>
          <w:bCs/>
          <w:sz w:val="24"/>
          <w:szCs w:val="24"/>
          <w:lang w:val="en-US" w:eastAsia="zh-CN"/>
        </w:rPr>
        <w:t>”，</w:t>
      </w:r>
      <w:r>
        <w:rPr>
          <w:rFonts w:hint="default"/>
          <w:b/>
          <w:bCs/>
          <w:sz w:val="24"/>
          <w:szCs w:val="24"/>
          <w:lang w:val="en-US" w:eastAsia="zh-CN"/>
        </w:rPr>
        <w:t>敢于担当</w:t>
      </w:r>
      <w:r>
        <w:rPr>
          <w:rFonts w:hint="eastAsia"/>
          <w:b/>
          <w:bCs/>
          <w:sz w:val="24"/>
          <w:szCs w:val="24"/>
          <w:lang w:val="en-US" w:eastAsia="zh-CN"/>
        </w:rPr>
        <w:t>；</w:t>
      </w:r>
    </w:p>
    <w:p w14:paraId="57D95B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sz w:val="24"/>
          <w:szCs w:val="24"/>
          <w:lang w:val="en-US" w:eastAsia="zh-CN"/>
        </w:rPr>
      </w:pPr>
      <w:r>
        <w:rPr>
          <w:rFonts w:hint="eastAsia"/>
          <w:sz w:val="24"/>
          <w:szCs w:val="24"/>
          <w:lang w:val="en-US" w:eastAsia="zh-CN"/>
        </w:rPr>
        <w:t>教师采用讲授教学法，对“国之大者”进行讲解。</w:t>
      </w:r>
    </w:p>
    <w:p w14:paraId="54CFED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cs="Arial"/>
          <w:b w:val="0"/>
          <w:bCs w:val="0"/>
          <w:i w:val="0"/>
          <w:iCs w:val="0"/>
          <w:color w:val="auto"/>
          <w:kern w:val="2"/>
          <w:sz w:val="24"/>
          <w:szCs w:val="24"/>
          <w:highlight w:val="none"/>
          <w:vertAlign w:val="baseline"/>
          <w:lang w:val="en-US" w:eastAsia="zh-CN"/>
        </w:rPr>
      </w:pPr>
      <w:r>
        <w:rPr>
          <w:rFonts w:hint="eastAsia"/>
          <w:sz w:val="24"/>
          <w:szCs w:val="24"/>
          <w:lang w:val="en-US" w:eastAsia="zh-CN"/>
        </w:rPr>
        <w:t>教师采用案例教学法，展示</w:t>
      </w:r>
      <w:r>
        <w:rPr>
          <w:rFonts w:hint="default" w:ascii="Calibri" w:hAnsi="Calibri" w:cs="Arial"/>
          <w:b w:val="0"/>
          <w:bCs w:val="0"/>
          <w:i w:val="0"/>
          <w:iCs w:val="0"/>
          <w:color w:val="auto"/>
          <w:kern w:val="2"/>
          <w:sz w:val="24"/>
          <w:szCs w:val="24"/>
          <w:highlight w:val="none"/>
          <w:vertAlign w:val="baseline"/>
          <w:lang w:val="en-US" w:eastAsia="zh-CN"/>
        </w:rPr>
        <w:t>一夜之间因为偷逃税在各个平台的账号被封</w:t>
      </w:r>
      <w:r>
        <w:rPr>
          <w:rFonts w:hint="eastAsia" w:cs="Arial"/>
          <w:b w:val="0"/>
          <w:bCs w:val="0"/>
          <w:i w:val="0"/>
          <w:iCs w:val="0"/>
          <w:color w:val="auto"/>
          <w:kern w:val="2"/>
          <w:sz w:val="24"/>
          <w:szCs w:val="24"/>
          <w:highlight w:val="none"/>
          <w:vertAlign w:val="baseline"/>
          <w:lang w:val="en-US" w:eastAsia="zh-CN"/>
        </w:rPr>
        <w:t>的</w:t>
      </w:r>
    </w:p>
    <w:p w14:paraId="1D087BD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s="Arial"/>
          <w:b w:val="0"/>
          <w:bCs w:val="0"/>
          <w:i w:val="0"/>
          <w:iCs w:val="0"/>
          <w:color w:val="auto"/>
          <w:kern w:val="2"/>
          <w:sz w:val="24"/>
          <w:szCs w:val="24"/>
          <w:highlight w:val="none"/>
          <w:vertAlign w:val="baseline"/>
          <w:lang w:val="en-US" w:eastAsia="zh-CN"/>
        </w:rPr>
      </w:pPr>
      <w:r>
        <w:rPr>
          <w:rFonts w:hint="eastAsia" w:cs="Arial"/>
          <w:b w:val="0"/>
          <w:bCs w:val="0"/>
          <w:i w:val="0"/>
          <w:iCs w:val="0"/>
          <w:color w:val="auto"/>
          <w:kern w:val="2"/>
          <w:sz w:val="24"/>
          <w:szCs w:val="24"/>
          <w:highlight w:val="none"/>
          <w:vertAlign w:val="baseline"/>
          <w:lang w:val="en-US" w:eastAsia="zh-CN"/>
        </w:rPr>
        <w:t>淘宝主播</w:t>
      </w:r>
      <w:r>
        <w:rPr>
          <w:rFonts w:hint="default" w:ascii="Calibri" w:hAnsi="Calibri" w:cs="Arial"/>
          <w:b w:val="0"/>
          <w:bCs w:val="0"/>
          <w:i w:val="0"/>
          <w:iCs w:val="0"/>
          <w:color w:val="auto"/>
          <w:kern w:val="2"/>
          <w:sz w:val="24"/>
          <w:szCs w:val="24"/>
          <w:highlight w:val="none"/>
          <w:vertAlign w:val="baseline"/>
          <w:lang w:val="en-US" w:eastAsia="zh-CN"/>
        </w:rPr>
        <w:t>薇娅</w:t>
      </w:r>
      <w:r>
        <w:rPr>
          <w:rFonts w:hint="eastAsia" w:cs="Arial"/>
          <w:b w:val="0"/>
          <w:bCs w:val="0"/>
          <w:i w:val="0"/>
          <w:iCs w:val="0"/>
          <w:color w:val="auto"/>
          <w:kern w:val="2"/>
          <w:sz w:val="24"/>
          <w:szCs w:val="24"/>
          <w:highlight w:val="none"/>
          <w:vertAlign w:val="baseline"/>
          <w:lang w:val="en-US" w:eastAsia="zh-CN"/>
        </w:rPr>
        <w:t>图片，以及革命英雄模范人物陈延年先生的影视图片。以正反两个案例讲述“心怀‘国之大者’，敢于担当”的必要性与重要性。</w:t>
      </w:r>
    </w:p>
    <w:p w14:paraId="12DD44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sz w:val="24"/>
          <w:szCs w:val="24"/>
          <w:lang w:val="en-US" w:eastAsia="zh-CN"/>
        </w:rPr>
      </w:pPr>
      <w:r>
        <w:rPr>
          <w:rFonts w:hint="eastAsia"/>
          <w:sz w:val="24"/>
          <w:szCs w:val="24"/>
          <w:lang w:val="en-US" w:eastAsia="zh-CN"/>
        </w:rPr>
        <w:t>教师提问：在知道什么是有价值有意义的事之后，我们要怎么做呢？</w:t>
      </w:r>
    </w:p>
    <w:p w14:paraId="354C43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default" w:cs="Arial"/>
          <w:b w:val="0"/>
          <w:bCs w:val="0"/>
          <w:i w:val="0"/>
          <w:iCs w:val="0"/>
          <w:color w:val="auto"/>
          <w:kern w:val="2"/>
          <w:sz w:val="24"/>
          <w:szCs w:val="24"/>
          <w:highlight w:val="none"/>
          <w:vertAlign w:val="baseline"/>
          <w:lang w:val="en-US" w:eastAsia="zh-CN"/>
        </w:rPr>
      </w:pPr>
      <w:r>
        <w:rPr>
          <w:rFonts w:hint="eastAsia"/>
          <w:sz w:val="24"/>
          <w:szCs w:val="24"/>
          <w:lang w:val="en-US" w:eastAsia="zh-CN"/>
        </w:rPr>
        <w:t>学生回答：</w:t>
      </w:r>
      <w:r>
        <w:rPr>
          <w:rFonts w:hint="default"/>
          <w:sz w:val="24"/>
          <w:szCs w:val="24"/>
          <w:lang w:val="en-US" w:eastAsia="zh-CN"/>
        </w:rPr>
        <w:t>自觉躬身实践</w:t>
      </w:r>
      <w:r>
        <w:rPr>
          <w:rFonts w:hint="eastAsia"/>
          <w:sz w:val="24"/>
          <w:szCs w:val="24"/>
          <w:lang w:val="en-US" w:eastAsia="zh-CN"/>
        </w:rPr>
        <w:t>，</w:t>
      </w:r>
      <w:r>
        <w:rPr>
          <w:rFonts w:hint="default"/>
          <w:sz w:val="24"/>
          <w:szCs w:val="24"/>
          <w:lang w:val="en-US" w:eastAsia="zh-CN"/>
        </w:rPr>
        <w:t>知行合一</w:t>
      </w:r>
      <w:r>
        <w:rPr>
          <w:rFonts w:hint="eastAsia"/>
          <w:sz w:val="24"/>
          <w:szCs w:val="24"/>
          <w:lang w:val="en-US" w:eastAsia="zh-CN"/>
        </w:rPr>
        <w:t>。</w:t>
      </w:r>
    </w:p>
    <w:p w14:paraId="2A040C70">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055" w:leftChars="0" w:hanging="425" w:firstLineChars="0"/>
        <w:textAlignment w:val="auto"/>
        <w:rPr>
          <w:rFonts w:hint="eastAsia"/>
          <w:b/>
          <w:bCs/>
          <w:sz w:val="24"/>
          <w:szCs w:val="24"/>
          <w:lang w:val="en-US" w:eastAsia="zh-CN"/>
        </w:rPr>
      </w:pPr>
      <w:r>
        <w:rPr>
          <w:rFonts w:hint="default"/>
          <w:b/>
          <w:bCs/>
          <w:sz w:val="24"/>
          <w:szCs w:val="24"/>
          <w:lang w:val="en-US" w:eastAsia="zh-CN"/>
        </w:rPr>
        <w:t>自觉躬身实践</w:t>
      </w:r>
      <w:r>
        <w:rPr>
          <w:rFonts w:hint="eastAsia"/>
          <w:b/>
          <w:bCs/>
          <w:sz w:val="24"/>
          <w:szCs w:val="24"/>
          <w:lang w:val="en-US" w:eastAsia="zh-CN"/>
        </w:rPr>
        <w:t>，</w:t>
      </w:r>
      <w:r>
        <w:rPr>
          <w:rFonts w:hint="default"/>
          <w:b/>
          <w:bCs/>
          <w:sz w:val="24"/>
          <w:szCs w:val="24"/>
          <w:lang w:val="en-US" w:eastAsia="zh-CN"/>
        </w:rPr>
        <w:t>知行合一</w:t>
      </w:r>
      <w:r>
        <w:rPr>
          <w:rFonts w:hint="eastAsia"/>
          <w:b/>
          <w:bCs/>
          <w:sz w:val="24"/>
          <w:szCs w:val="24"/>
          <w:lang w:val="en-US" w:eastAsia="zh-CN"/>
        </w:rPr>
        <w:t>。</w:t>
      </w:r>
    </w:p>
    <w:p w14:paraId="7806CE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cs="Arial"/>
          <w:b w:val="0"/>
          <w:bCs w:val="0"/>
          <w:i w:val="0"/>
          <w:iCs w:val="0"/>
          <w:color w:val="auto"/>
          <w:kern w:val="2"/>
          <w:sz w:val="24"/>
          <w:szCs w:val="24"/>
          <w:highlight w:val="none"/>
          <w:vertAlign w:val="baseline"/>
          <w:lang w:val="en-US" w:eastAsia="zh-CN"/>
        </w:rPr>
      </w:pPr>
      <w:r>
        <w:rPr>
          <w:rFonts w:hint="eastAsia"/>
          <w:sz w:val="24"/>
          <w:szCs w:val="24"/>
          <w:lang w:val="en-US" w:eastAsia="zh-CN"/>
        </w:rPr>
        <w:t>教师采用讲授教学法，围绕“</w:t>
      </w:r>
      <w:r>
        <w:rPr>
          <w:rFonts w:hint="default"/>
          <w:sz w:val="24"/>
          <w:szCs w:val="24"/>
          <w:lang w:val="en-US" w:eastAsia="zh-CN"/>
        </w:rPr>
        <w:t>自觉躬身实践</w:t>
      </w:r>
      <w:r>
        <w:rPr>
          <w:rFonts w:hint="eastAsia"/>
          <w:sz w:val="24"/>
          <w:szCs w:val="24"/>
          <w:lang w:val="en-US" w:eastAsia="zh-CN"/>
        </w:rPr>
        <w:t>，</w:t>
      </w:r>
      <w:r>
        <w:rPr>
          <w:rFonts w:hint="default"/>
          <w:sz w:val="24"/>
          <w:szCs w:val="24"/>
          <w:lang w:val="en-US" w:eastAsia="zh-CN"/>
        </w:rPr>
        <w:t>知行合一</w:t>
      </w:r>
      <w:r>
        <w:rPr>
          <w:rFonts w:hint="eastAsia"/>
          <w:sz w:val="24"/>
          <w:szCs w:val="24"/>
          <w:lang w:val="en-US" w:eastAsia="zh-CN"/>
        </w:rPr>
        <w:t>。”“</w:t>
      </w:r>
      <w:r>
        <w:rPr>
          <w:rFonts w:hint="default" w:ascii="Calibri" w:hAnsi="Calibri" w:cs="Arial"/>
          <w:b w:val="0"/>
          <w:bCs w:val="0"/>
          <w:i w:val="0"/>
          <w:iCs w:val="0"/>
          <w:color w:val="auto"/>
          <w:kern w:val="2"/>
          <w:sz w:val="24"/>
          <w:szCs w:val="24"/>
          <w:highlight w:val="none"/>
          <w:vertAlign w:val="baseline"/>
          <w:lang w:val="en-US" w:eastAsia="zh-CN"/>
        </w:rPr>
        <w:t>知行合一</w:t>
      </w:r>
      <w:r>
        <w:rPr>
          <w:rFonts w:hint="eastAsia" w:ascii="Calibri" w:hAnsi="Calibri" w:cs="Arial"/>
          <w:b w:val="0"/>
          <w:bCs w:val="0"/>
          <w:i w:val="0"/>
          <w:iCs w:val="0"/>
          <w:color w:val="auto"/>
          <w:kern w:val="2"/>
          <w:sz w:val="24"/>
          <w:szCs w:val="24"/>
          <w:highlight w:val="none"/>
          <w:vertAlign w:val="baseline"/>
          <w:lang w:val="en-US" w:eastAsia="zh-CN"/>
        </w:rPr>
        <w:t>，</w:t>
      </w:r>
      <w:r>
        <w:rPr>
          <w:rFonts w:hint="eastAsia" w:cs="Arial"/>
          <w:b w:val="0"/>
          <w:bCs w:val="0"/>
          <w:i w:val="0"/>
          <w:iCs w:val="0"/>
          <w:color w:val="auto"/>
          <w:kern w:val="2"/>
          <w:sz w:val="24"/>
          <w:szCs w:val="24"/>
          <w:highlight w:val="none"/>
          <w:vertAlign w:val="baseline"/>
          <w:lang w:val="en-US" w:eastAsia="zh-CN"/>
        </w:rPr>
        <w:t>知</w:t>
      </w:r>
    </w:p>
    <w:p w14:paraId="63320AF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Calibri" w:hAnsi="Calibri" w:eastAsia="宋体" w:cs="Arial"/>
          <w:b w:val="0"/>
          <w:bCs w:val="0"/>
          <w:i w:val="0"/>
          <w:iCs w:val="0"/>
          <w:color w:val="auto"/>
          <w:kern w:val="2"/>
          <w:sz w:val="24"/>
          <w:szCs w:val="24"/>
          <w:highlight w:val="none"/>
          <w:vertAlign w:val="baseline"/>
          <w:lang w:val="en-US" w:eastAsia="zh-CN"/>
        </w:rPr>
      </w:pPr>
      <w:r>
        <w:rPr>
          <w:rFonts w:hint="default" w:ascii="Calibri" w:hAnsi="Calibri" w:cs="Arial"/>
          <w:b w:val="0"/>
          <w:bCs w:val="0"/>
          <w:i w:val="0"/>
          <w:iCs w:val="0"/>
          <w:color w:val="auto"/>
          <w:kern w:val="2"/>
          <w:sz w:val="24"/>
          <w:szCs w:val="24"/>
          <w:highlight w:val="none"/>
          <w:vertAlign w:val="baseline"/>
          <w:lang w:val="en-US" w:eastAsia="zh-CN"/>
        </w:rPr>
        <w:t>是基础</w:t>
      </w:r>
      <w:r>
        <w:rPr>
          <w:rFonts w:hint="eastAsia" w:ascii="Calibri" w:hAnsi="Calibri" w:cs="Arial"/>
          <w:b w:val="0"/>
          <w:bCs w:val="0"/>
          <w:i w:val="0"/>
          <w:iCs w:val="0"/>
          <w:color w:val="auto"/>
          <w:kern w:val="2"/>
          <w:sz w:val="24"/>
          <w:szCs w:val="24"/>
          <w:highlight w:val="none"/>
          <w:vertAlign w:val="baseline"/>
          <w:lang w:val="en-US" w:eastAsia="zh-CN"/>
        </w:rPr>
        <w:t>，</w:t>
      </w:r>
      <w:r>
        <w:rPr>
          <w:rFonts w:hint="default" w:ascii="Calibri" w:hAnsi="Calibri" w:cs="Arial"/>
          <w:b w:val="0"/>
          <w:bCs w:val="0"/>
          <w:i w:val="0"/>
          <w:iCs w:val="0"/>
          <w:color w:val="auto"/>
          <w:kern w:val="2"/>
          <w:sz w:val="24"/>
          <w:szCs w:val="24"/>
          <w:highlight w:val="none"/>
          <w:vertAlign w:val="baseline"/>
          <w:lang w:val="en-US" w:eastAsia="zh-CN"/>
        </w:rPr>
        <w:t>行是关键</w:t>
      </w:r>
      <w:r>
        <w:rPr>
          <w:rFonts w:hint="eastAsia" w:ascii="Calibri" w:hAnsi="Calibri" w:cs="Arial"/>
          <w:b w:val="0"/>
          <w:bCs w:val="0"/>
          <w:i w:val="0"/>
          <w:iCs w:val="0"/>
          <w:color w:val="auto"/>
          <w:kern w:val="2"/>
          <w:sz w:val="24"/>
          <w:szCs w:val="24"/>
          <w:highlight w:val="none"/>
          <w:vertAlign w:val="baseline"/>
          <w:lang w:val="en-US" w:eastAsia="zh-CN"/>
        </w:rPr>
        <w:t>。</w:t>
      </w:r>
      <w:r>
        <w:rPr>
          <w:rFonts w:hint="eastAsia" w:cs="Arial"/>
          <w:b w:val="0"/>
          <w:bCs w:val="0"/>
          <w:i w:val="0"/>
          <w:iCs w:val="0"/>
          <w:color w:val="auto"/>
          <w:kern w:val="2"/>
          <w:sz w:val="24"/>
          <w:szCs w:val="24"/>
          <w:highlight w:val="none"/>
          <w:vertAlign w:val="baseline"/>
          <w:lang w:val="en-US" w:eastAsia="zh-CN"/>
        </w:rPr>
        <w:t>”进行阐述。并展示新时代青年党员干部黄文秀的优秀事迹供学生学习。</w:t>
      </w:r>
    </w:p>
    <w:p w14:paraId="3CB09960">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b/>
          <w:bCs/>
          <w:sz w:val="24"/>
          <w:szCs w:val="24"/>
          <w:lang w:val="en-US" w:eastAsia="zh-CN"/>
        </w:rPr>
      </w:pPr>
      <w:r>
        <w:rPr>
          <w:rFonts w:hint="eastAsia"/>
          <w:b/>
          <w:bCs/>
          <w:sz w:val="24"/>
          <w:szCs w:val="24"/>
          <w:lang w:val="en-US" w:eastAsia="zh-CN"/>
        </w:rPr>
        <w:t>巩固提高</w:t>
      </w:r>
    </w:p>
    <w:p w14:paraId="745140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4"/>
          <w:szCs w:val="24"/>
          <w:lang w:val="en-US" w:eastAsia="zh-CN"/>
        </w:rPr>
      </w:pPr>
      <w:r>
        <w:rPr>
          <w:rFonts w:hint="eastAsia"/>
          <w:sz w:val="24"/>
          <w:szCs w:val="24"/>
          <w:lang w:val="en-US" w:eastAsia="zh-CN"/>
        </w:rPr>
        <w:t>师生共同小结：为中国梦注入青春能量就是要：</w:t>
      </w:r>
      <w:r>
        <w:rPr>
          <w:rFonts w:hint="default"/>
          <w:sz w:val="24"/>
          <w:szCs w:val="24"/>
          <w:lang w:val="en-US" w:eastAsia="zh-CN"/>
        </w:rPr>
        <w:t>立鸿鹄志</w:t>
      </w:r>
      <w:r>
        <w:rPr>
          <w:rFonts w:hint="eastAsia"/>
          <w:sz w:val="24"/>
          <w:szCs w:val="24"/>
          <w:lang w:val="en-US" w:eastAsia="zh-CN"/>
        </w:rPr>
        <w:t>，</w:t>
      </w:r>
      <w:r>
        <w:rPr>
          <w:rFonts w:hint="default"/>
          <w:sz w:val="24"/>
          <w:szCs w:val="24"/>
          <w:lang w:val="en-US" w:eastAsia="zh-CN"/>
        </w:rPr>
        <w:t>做奋斗者</w:t>
      </w:r>
      <w:r>
        <w:rPr>
          <w:rFonts w:hint="eastAsia"/>
          <w:sz w:val="24"/>
          <w:szCs w:val="24"/>
          <w:lang w:val="en-US" w:eastAsia="zh-CN"/>
        </w:rPr>
        <w:t>；</w:t>
      </w:r>
      <w:r>
        <w:rPr>
          <w:rFonts w:hint="default"/>
          <w:sz w:val="24"/>
          <w:szCs w:val="24"/>
          <w:lang w:val="en-US" w:eastAsia="zh-CN"/>
        </w:rPr>
        <w:t>心</w:t>
      </w:r>
      <w:r>
        <w:rPr>
          <w:rFonts w:hint="eastAsia"/>
          <w:sz w:val="24"/>
          <w:szCs w:val="24"/>
          <w:lang w:val="en-US" w:eastAsia="zh-CN"/>
        </w:rPr>
        <w:t>怀</w:t>
      </w:r>
    </w:p>
    <w:p w14:paraId="4BAD6B7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w:t>
      </w:r>
      <w:r>
        <w:rPr>
          <w:rFonts w:hint="default"/>
          <w:sz w:val="24"/>
          <w:szCs w:val="24"/>
          <w:lang w:val="en-US" w:eastAsia="zh-CN"/>
        </w:rPr>
        <w:t>国之大者</w:t>
      </w:r>
      <w:r>
        <w:rPr>
          <w:rFonts w:hint="eastAsia"/>
          <w:sz w:val="24"/>
          <w:szCs w:val="24"/>
          <w:lang w:val="en-US" w:eastAsia="zh-CN"/>
        </w:rPr>
        <w:t>”，</w:t>
      </w:r>
      <w:r>
        <w:rPr>
          <w:rFonts w:hint="default"/>
          <w:sz w:val="24"/>
          <w:szCs w:val="24"/>
          <w:lang w:val="en-US" w:eastAsia="zh-CN"/>
        </w:rPr>
        <w:t>敢于担当</w:t>
      </w:r>
      <w:r>
        <w:rPr>
          <w:rFonts w:hint="eastAsia"/>
          <w:sz w:val="24"/>
          <w:szCs w:val="24"/>
          <w:lang w:val="en-US" w:eastAsia="zh-CN"/>
        </w:rPr>
        <w:t>；</w:t>
      </w:r>
      <w:r>
        <w:rPr>
          <w:rFonts w:hint="default"/>
          <w:sz w:val="24"/>
          <w:szCs w:val="24"/>
          <w:lang w:val="en-US" w:eastAsia="zh-CN"/>
        </w:rPr>
        <w:t>自觉躬身实践</w:t>
      </w:r>
      <w:r>
        <w:rPr>
          <w:rFonts w:hint="eastAsia"/>
          <w:sz w:val="24"/>
          <w:szCs w:val="24"/>
          <w:lang w:val="en-US" w:eastAsia="zh-CN"/>
        </w:rPr>
        <w:t>，</w:t>
      </w:r>
      <w:r>
        <w:rPr>
          <w:rFonts w:hint="default"/>
          <w:sz w:val="24"/>
          <w:szCs w:val="24"/>
          <w:lang w:val="en-US" w:eastAsia="zh-CN"/>
        </w:rPr>
        <w:t>知行合一</w:t>
      </w:r>
      <w:r>
        <w:rPr>
          <w:rFonts w:hint="eastAsia"/>
          <w:sz w:val="24"/>
          <w:szCs w:val="24"/>
          <w:lang w:val="en-US" w:eastAsia="zh-CN"/>
        </w:rPr>
        <w:t>。以夯实教学成果，形成教学反馈。</w:t>
      </w:r>
    </w:p>
    <w:p w14:paraId="353D4F2B">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b/>
          <w:bCs/>
          <w:sz w:val="24"/>
          <w:szCs w:val="24"/>
          <w:lang w:val="en-US" w:eastAsia="zh-CN"/>
        </w:rPr>
      </w:pPr>
      <w:r>
        <w:rPr>
          <w:rFonts w:hint="eastAsia"/>
          <w:b/>
          <w:bCs/>
          <w:sz w:val="24"/>
          <w:szCs w:val="24"/>
          <w:lang w:val="en-US" w:eastAsia="zh-CN"/>
        </w:rPr>
        <w:t>小结作业</w:t>
      </w:r>
    </w:p>
    <w:p w14:paraId="05B954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4"/>
          <w:szCs w:val="24"/>
          <w:lang w:val="en-US" w:eastAsia="zh-CN"/>
        </w:rPr>
      </w:pPr>
      <w:r>
        <w:rPr>
          <w:rFonts w:hint="eastAsia"/>
          <w:sz w:val="24"/>
          <w:szCs w:val="24"/>
          <w:lang w:val="en-US" w:eastAsia="zh-CN"/>
        </w:rPr>
        <w:t>教师活动：在小结部分以《中国共产党第二十次全国代表大会上的报告》节</w:t>
      </w:r>
    </w:p>
    <w:p w14:paraId="05E1AF6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选内容赠予学生，作为课程升华。</w:t>
      </w:r>
    </w:p>
    <w:p w14:paraId="7017B8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4"/>
          <w:szCs w:val="24"/>
          <w:lang w:val="en-US" w:eastAsia="zh-CN"/>
        </w:rPr>
      </w:pPr>
      <w:r>
        <w:rPr>
          <w:rFonts w:hint="eastAsia"/>
          <w:sz w:val="24"/>
          <w:szCs w:val="24"/>
          <w:lang w:val="en-US" w:eastAsia="zh-CN"/>
        </w:rPr>
        <w:t>教学作业：请同学们课下以《青年在选择职业时的考虑》为题，结合今天所</w:t>
      </w:r>
    </w:p>
    <w:p w14:paraId="5FA34D5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学内容，写一篇小作文。要求：深入思考、文体不限、字数不限。</w:t>
      </w:r>
    </w:p>
    <w:p w14:paraId="0B2A4A6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b/>
          <w:bCs/>
          <w:sz w:val="24"/>
          <w:szCs w:val="24"/>
          <w:lang w:val="en-US" w:eastAsia="zh-CN"/>
        </w:rPr>
      </w:pPr>
      <w:r>
        <w:rPr>
          <w:rFonts w:hint="eastAsia"/>
          <w:b/>
          <w:bCs/>
          <w:sz w:val="24"/>
          <w:szCs w:val="24"/>
          <w:lang w:val="en-US" w:eastAsia="zh-CN"/>
        </w:rPr>
        <w:t>教学参考资料</w:t>
      </w:r>
    </w:p>
    <w:p w14:paraId="758F03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4"/>
          <w:szCs w:val="24"/>
          <w:lang w:val="en-US" w:eastAsia="zh-CN"/>
        </w:rPr>
      </w:pPr>
      <w:r>
        <w:rPr>
          <w:rFonts w:hint="eastAsia"/>
          <w:sz w:val="24"/>
          <w:szCs w:val="24"/>
          <w:lang w:val="en-US" w:eastAsia="zh-CN"/>
        </w:rPr>
        <w:t>1.《思想道德与法治》北京：高等教育出版社（2021版）</w:t>
      </w:r>
    </w:p>
    <w:p w14:paraId="34CE30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4"/>
          <w:szCs w:val="24"/>
          <w:lang w:val="en-US" w:eastAsia="zh-CN"/>
        </w:rPr>
      </w:pPr>
      <w:r>
        <w:rPr>
          <w:rFonts w:hint="eastAsia"/>
          <w:sz w:val="24"/>
          <w:szCs w:val="24"/>
          <w:lang w:val="en-US" w:eastAsia="zh-CN"/>
        </w:rPr>
        <w:t>2.中共中央文献研究室：《习近平关于实现中华民族伟大复兴的中国梦论述摘编》，中央文献出版社2013年版。</w:t>
      </w:r>
    </w:p>
    <w:p w14:paraId="1CEE56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4"/>
          <w:szCs w:val="24"/>
          <w:lang w:val="en-US" w:eastAsia="zh-CN"/>
        </w:rPr>
      </w:pPr>
      <w:r>
        <w:rPr>
          <w:rFonts w:hint="eastAsia"/>
          <w:sz w:val="24"/>
          <w:szCs w:val="24"/>
          <w:lang w:val="en-US" w:eastAsia="zh-CN"/>
        </w:rPr>
        <w:t>3.习近平：《在纪念马克思诞辰200周年大会上的讲话》，人民出版社2018版。</w:t>
      </w:r>
    </w:p>
    <w:p w14:paraId="386E4C4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szCs w:val="24"/>
          <w:lang w:val="en-US" w:eastAsia="zh-CN"/>
        </w:rPr>
      </w:pPr>
    </w:p>
    <w:p w14:paraId="70520310">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sz w:val="24"/>
          <w:szCs w:val="24"/>
          <w:lang w:val="en-US" w:eastAsia="zh-CN"/>
        </w:rPr>
      </w:pPr>
    </w:p>
    <w:p w14:paraId="3A52FC3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8F1EBF"/>
    <w:multiLevelType w:val="singleLevel"/>
    <w:tmpl w:val="C08F1EBF"/>
    <w:lvl w:ilvl="0" w:tentative="0">
      <w:start w:val="1"/>
      <w:numFmt w:val="chineseCounting"/>
      <w:suff w:val="nothing"/>
      <w:lvlText w:val="（%1）"/>
      <w:lvlJc w:val="left"/>
      <w:pPr>
        <w:ind w:left="0" w:firstLine="420"/>
      </w:pPr>
      <w:rPr>
        <w:rFonts w:hint="eastAsia"/>
      </w:rPr>
    </w:lvl>
  </w:abstractNum>
  <w:abstractNum w:abstractNumId="1">
    <w:nsid w:val="E88F96FF"/>
    <w:multiLevelType w:val="singleLevel"/>
    <w:tmpl w:val="E88F96FF"/>
    <w:lvl w:ilvl="0" w:tentative="0">
      <w:start w:val="1"/>
      <w:numFmt w:val="decimal"/>
      <w:lvlText w:val="%1."/>
      <w:lvlJc w:val="left"/>
      <w:pPr>
        <w:ind w:left="1055" w:hanging="425"/>
      </w:pPr>
      <w:rPr>
        <w:rFonts w:hint="default"/>
      </w:rPr>
    </w:lvl>
  </w:abstractNum>
  <w:abstractNum w:abstractNumId="2">
    <w:nsid w:val="12C1F745"/>
    <w:multiLevelType w:val="singleLevel"/>
    <w:tmpl w:val="12C1F745"/>
    <w:lvl w:ilvl="0" w:tentative="0">
      <w:start w:val="1"/>
      <w:numFmt w:val="chineseCounting"/>
      <w:suff w:val="nothing"/>
      <w:lvlText w:val="（%1）"/>
      <w:lvlJc w:val="left"/>
      <w:pPr>
        <w:ind w:left="420" w:firstLine="420"/>
      </w:pPr>
      <w:rPr>
        <w:rFonts w:hint="eastAsia"/>
      </w:rPr>
    </w:lvl>
  </w:abstractNum>
  <w:abstractNum w:abstractNumId="3">
    <w:nsid w:val="67BC5C68"/>
    <w:multiLevelType w:val="singleLevel"/>
    <w:tmpl w:val="67BC5C68"/>
    <w:lvl w:ilvl="0" w:tentative="0">
      <w:start w:val="1"/>
      <w:numFmt w:val="chineseCounting"/>
      <w:suff w:val="nothing"/>
      <w:lvlText w:val="（%1）"/>
      <w:lvlJc w:val="left"/>
      <w:pPr>
        <w:ind w:left="0" w:firstLine="420"/>
      </w:pPr>
      <w:rPr>
        <w:rFonts w:hint="eastAsia"/>
      </w:rPr>
    </w:lvl>
  </w:abstractNum>
  <w:abstractNum w:abstractNumId="4">
    <w:nsid w:val="6FA6D60F"/>
    <w:multiLevelType w:val="singleLevel"/>
    <w:tmpl w:val="6FA6D60F"/>
    <w:lvl w:ilvl="0" w:tentative="0">
      <w:start w:val="1"/>
      <w:numFmt w:val="chineseCounting"/>
      <w:suff w:val="nothing"/>
      <w:lvlText w:val="%1、"/>
      <w:lvlJc w:val="left"/>
      <w:pPr>
        <w:ind w:left="0" w:firstLine="420"/>
      </w:pPr>
      <w:rPr>
        <w:rFonts w:hint="eastAsia"/>
      </w:rPr>
    </w:lvl>
  </w:abstractNum>
  <w:abstractNum w:abstractNumId="5">
    <w:nsid w:val="7CBA1671"/>
    <w:multiLevelType w:val="singleLevel"/>
    <w:tmpl w:val="7CBA1671"/>
    <w:lvl w:ilvl="0" w:tentative="0">
      <w:start w:val="1"/>
      <w:numFmt w:val="chineseCounting"/>
      <w:suff w:val="nothing"/>
      <w:lvlText w:val="（%1）"/>
      <w:lvlJc w:val="left"/>
      <w:pPr>
        <w:ind w:left="0" w:firstLine="420"/>
      </w:pPr>
      <w:rPr>
        <w:rFonts w:hint="eastAsia"/>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wZWI2Mzc5YTU0ZDJkZWYwNmYzNDFiMmNmZjJmYjMifQ=="/>
  </w:docVars>
  <w:rsids>
    <w:rsidRoot w:val="45D5056B"/>
    <w:rsid w:val="0792727C"/>
    <w:rsid w:val="381D677C"/>
    <w:rsid w:val="45D5056B"/>
    <w:rsid w:val="4D8A4514"/>
    <w:rsid w:val="65706478"/>
    <w:rsid w:val="76C927AC"/>
    <w:rsid w:val="7D230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1240</Words>
  <Characters>1254</Characters>
  <Lines>0</Lines>
  <Paragraphs>0</Paragraphs>
  <TotalTime>12</TotalTime>
  <ScaleCrop>false</ScaleCrop>
  <LinksUpToDate>false</LinksUpToDate>
  <CharactersWithSpaces>1254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2022-10-24T14:35:00Z</dcterms:created>
  <dc:creator>顾初几</dc:creator>
  <cp:lastModifiedBy>LR</cp:lastModifiedBy>
  <dcterms:modified xsi:type="dcterms:W3CDTF">2024-09-25T01:12:50Z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098B1BA295CD484485C76BEE5C527B97_13</vt:lpwstr>
  </property>
</Properties>
</file>